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772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0067-01-2025-002935-70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5"/>
          <w:szCs w:val="25"/>
        </w:rPr>
        <w:t>, находящ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>ся по адресу: ХМАО-Югра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предусмотренном ч. 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ст.15.33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Берсенева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Антона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5"/>
          <w:szCs w:val="25"/>
        </w:rPr>
        <w:t>уроженца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3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</w:t>
      </w:r>
      <w:r>
        <w:rPr>
          <w:rFonts w:ascii="Times New Roman" w:eastAsia="Times New Roman" w:hAnsi="Times New Roman" w:cs="Times New Roman"/>
          <w:sz w:val="25"/>
          <w:szCs w:val="25"/>
        </w:rPr>
        <w:t>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генеральным директором ООО «</w:t>
      </w:r>
      <w:r>
        <w:rPr>
          <w:rStyle w:val="cat-UserDefinedgrp-35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</w:t>
      </w:r>
      <w:r>
        <w:rPr>
          <w:rFonts w:ascii="Times New Roman" w:eastAsia="Times New Roman" w:hAnsi="Times New Roman" w:cs="Times New Roman"/>
          <w:sz w:val="25"/>
          <w:szCs w:val="25"/>
        </w:rPr>
        <w:t>расположенного по 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ресу: </w:t>
      </w:r>
      <w:r>
        <w:rPr>
          <w:rStyle w:val="cat-UserDefinedgrp-36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паспорт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27.01.2025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38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</w:t>
      </w:r>
      <w:r>
        <w:rPr>
          <w:rFonts w:ascii="Times New Roman" w:eastAsia="Times New Roman" w:hAnsi="Times New Roman" w:cs="Times New Roman"/>
          <w:sz w:val="25"/>
          <w:szCs w:val="25"/>
        </w:rPr>
        <w:t>олжностн</w:t>
      </w:r>
      <w:r>
        <w:rPr>
          <w:rFonts w:ascii="Times New Roman" w:eastAsia="Times New Roman" w:hAnsi="Times New Roman" w:cs="Times New Roman"/>
          <w:sz w:val="25"/>
          <w:szCs w:val="25"/>
        </w:rPr>
        <w:t>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лицо – 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директор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Style w:val="cat-UserDefinedgrp-35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Берсенев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А.В., </w:t>
      </w:r>
      <w:r>
        <w:rPr>
          <w:rFonts w:ascii="Times New Roman" w:eastAsia="Times New Roman" w:hAnsi="Times New Roman" w:cs="Times New Roman"/>
          <w:sz w:val="25"/>
          <w:szCs w:val="25"/>
        </w:rPr>
        <w:t>нарушил срок предоставления страховщику сведений для назначения и выплаты пособия по обязательному социальному страхованию на случай временной нетрудоспособности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направив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ответ на запрос в </w:t>
      </w:r>
      <w:r>
        <w:rPr>
          <w:rFonts w:ascii="Times New Roman" w:eastAsia="Times New Roman" w:hAnsi="Times New Roman" w:cs="Times New Roman"/>
          <w:sz w:val="25"/>
          <w:szCs w:val="25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 течение трех дней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 24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Берсенев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полученной </w:t>
      </w:r>
      <w:r>
        <w:rPr>
          <w:rFonts w:ascii="Times New Roman" w:eastAsia="Times New Roman" w:hAnsi="Times New Roman" w:cs="Times New Roman"/>
          <w:sz w:val="25"/>
          <w:szCs w:val="25"/>
        </w:rPr>
        <w:t>электронно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</w:t>
      </w:r>
      <w:r>
        <w:rPr>
          <w:rFonts w:ascii="Times New Roman" w:eastAsia="Times New Roman" w:hAnsi="Times New Roman" w:cs="Times New Roman"/>
          <w:sz w:val="25"/>
          <w:szCs w:val="25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Берсенева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Берсенева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828621 от 19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процесса №315486125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-скриншотом программного обеспечения, подтверждающего дату поступления сведений,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ЕГРЮЛ.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ч. 1, ч.2 ст. 19 Федерального закона от 24.07.1998 г. №125-ФЗ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</w:t>
      </w:r>
      <w:r>
        <w:rPr>
          <w:rFonts w:ascii="Times New Roman" w:eastAsia="Times New Roman" w:hAnsi="Times New Roman" w:cs="Times New Roman"/>
          <w:sz w:val="25"/>
          <w:szCs w:val="25"/>
        </w:rPr>
        <w:t>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заболеваний, правильность и своевременность обеспечения по страхованию застрахованных и лиц, имеющих право на получение страховых выплат в соответствии с настоящим Федеральным законом.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ст. 26.18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Федерального закона от 24.07.1998 №125-</w:t>
      </w:r>
      <w:r>
        <w:rPr>
          <w:rFonts w:ascii="Times New Roman" w:eastAsia="Times New Roman" w:hAnsi="Times New Roman" w:cs="Times New Roman"/>
          <w:sz w:val="25"/>
          <w:szCs w:val="25"/>
        </w:rPr>
        <w:t>ФЗ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должностное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лицо территориального органа страховщика, проводящее проверку, вправе истребовать у проверяемого лица 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Истребимые документы могут быть представлены в территориальный орган страховщика лично или через уполномоченного представителя, направлены по почте заказным письмом или переданы по телекоммуникационным каналам связи в форме электронных документов, подписанных уполномоченными на подписание таких документов лицами усиленной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квалифицированной электронной подписью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 Идентификация и аутентификация указанных лиц осуществляются с использованием единой системы идентификации и аутентификации.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Представление документов на бумажном носителе производится в виде заверенных проверяемым лицом копий. В случае, если </w:t>
      </w:r>
      <w:r>
        <w:rPr>
          <w:rFonts w:ascii="Times New Roman" w:eastAsia="Times New Roman" w:hAnsi="Times New Roman" w:cs="Times New Roman"/>
          <w:sz w:val="25"/>
          <w:szCs w:val="25"/>
        </w:rPr>
        <w:t>истребуемые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 страхователя документы составлены в электронном виде по установленным форматам, страхователь вправе направить их в территориальный орган страховщика в электронном виде по телекоммуникационным каналам связи. Форматы, порядок и условия направления требования о представлении документов, а также порядок и условия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Документы, которые были истребованы в ходе проверки, представляются в течение трех рабочих дней со дня вручения соответствующего требования.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случае, если проверяемое лицо не имеет возможности представить </w:t>
      </w:r>
      <w:r>
        <w:rPr>
          <w:rFonts w:ascii="Times New Roman" w:eastAsia="Times New Roman" w:hAnsi="Times New Roman" w:cs="Times New Roman"/>
          <w:sz w:val="25"/>
          <w:szCs w:val="25"/>
        </w:rPr>
        <w:t>истребуемые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документы в течение трех рабочих дней, это лицо в течение одного рабочего дня, следующего за днем получения требования о представлении документов,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причин, по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истребуемые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>
        <w:rPr>
          <w:rFonts w:ascii="Times New Roman" w:eastAsia="Times New Roman" w:hAnsi="Times New Roman" w:cs="Times New Roman"/>
          <w:sz w:val="25"/>
          <w:szCs w:val="25"/>
        </w:rPr>
        <w:t>истребуемые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документы. В течение двух рабочих дней со дня получения такого уведомления руководитель (заместитель руководителя)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сроков, о чем выносится отдельное решение по форме, утверждаемой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Вышеизложенные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Берсенева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инкриминируемом административном правонарушении.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Документов, подтверждающих предоставление запрашиваемых сведений по требованию в материалах </w:t>
      </w:r>
      <w:r>
        <w:rPr>
          <w:rFonts w:ascii="Times New Roman" w:eastAsia="Times New Roman" w:hAnsi="Times New Roman" w:cs="Times New Roman"/>
          <w:sz w:val="25"/>
          <w:szCs w:val="25"/>
        </w:rPr>
        <w:t>дела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имеется.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Берсенева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ч.4 ст.15.33 КоАП РФ - непредставление 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</w:t>
      </w:r>
      <w:r>
        <w:rPr>
          <w:rFonts w:ascii="Times New Roman" w:eastAsia="Times New Roman" w:hAnsi="Times New Roman" w:cs="Times New Roman"/>
          <w:sz w:val="25"/>
          <w:szCs w:val="25"/>
        </w:rPr>
        <w:t>сти и в связи с материнством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наказание в соответствии со ст.4.2 КоАП РФ, суд не усматривает.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наказания, судья принимает во внимание тяжесть совершенного правонарушения, отсутствие отягчающего обстоятельства.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29.9 - 29.11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Берсенева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Антона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 в совершении административного правонарушения, предусмотренного ч. 4 ст. 15.33 КоАП РФ и подвергнуть наказанию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производить номер счета получателя (номер казначейского счета) 03100643000000018700, номер счета банка получателя 40102810245370000007, ОСФР по ХМАО-Югре, ИНН 8601002078 КПП 860101001 БИК ТОФК 007162163 ОКТМО 71879000 КБК 7971 1601 2300 6000 2140, ЕКС 4010245370000007 получатель УФК по ХМАО-Югре (ОСФР по ХМАО-Югре л/счет 04874Ф8</w:t>
      </w:r>
      <w:r>
        <w:rPr>
          <w:rFonts w:ascii="Times New Roman" w:eastAsia="Times New Roman" w:hAnsi="Times New Roman" w:cs="Times New Roman"/>
          <w:sz w:val="25"/>
          <w:szCs w:val="25"/>
        </w:rPr>
        <w:t>7010), УИН: 79786001905250174204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квитанция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едоставляется в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</w:t>
      </w:r>
      <w:r>
        <w:rPr>
          <w:rFonts w:ascii="Times New Roman" w:eastAsia="Times New Roman" w:hAnsi="Times New Roman" w:cs="Times New Roman"/>
          <w:sz w:val="25"/>
          <w:szCs w:val="25"/>
        </w:rPr>
        <w:t>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 Г.П. Думлер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окумент </w:t>
      </w:r>
      <w:r>
        <w:rPr>
          <w:rFonts w:ascii="Times New Roman" w:eastAsia="Times New Roman" w:hAnsi="Times New Roman" w:cs="Times New Roman"/>
          <w:sz w:val="25"/>
          <w:szCs w:val="25"/>
        </w:rPr>
        <w:t>находит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в деле № </w:t>
      </w:r>
      <w:r>
        <w:rPr>
          <w:rFonts w:ascii="Times New Roman" w:eastAsia="Times New Roman" w:hAnsi="Times New Roman" w:cs="Times New Roman"/>
          <w:sz w:val="25"/>
          <w:szCs w:val="25"/>
        </w:rPr>
        <w:t>5-772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right="43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5rplc-25">
    <w:name w:val="cat-UserDefined grp-3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22.54" TargetMode="External" /><Relationship Id="rId5" Type="http://schemas.openxmlformats.org/officeDocument/2006/relationships/hyperlink" Target="garantF1://12051284.1010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